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343" w:rsidRDefault="00016343" w:rsidP="00016343">
      <w:pPr>
        <w:spacing w:after="0" w:line="312" w:lineRule="auto"/>
        <w:rPr>
          <w:rFonts w:ascii="Times New Roman" w:hAnsi="Times New Roman"/>
          <w:b/>
          <w:sz w:val="26"/>
          <w:szCs w:val="26"/>
        </w:rPr>
      </w:pPr>
      <w:r>
        <w:rPr>
          <w:rFonts w:ascii="Times New Roman" w:hAnsi="Times New Roman"/>
          <w:b/>
          <w:sz w:val="26"/>
          <w:szCs w:val="26"/>
        </w:rPr>
        <w:t>SỞ GD-ĐT ĐĂK NÔNG</w:t>
      </w:r>
    </w:p>
    <w:p w:rsidR="00016343" w:rsidRDefault="00016343" w:rsidP="00016343">
      <w:pPr>
        <w:spacing w:after="0" w:line="312" w:lineRule="auto"/>
        <w:rPr>
          <w:rFonts w:ascii="Times New Roman" w:hAnsi="Times New Roman"/>
          <w:b/>
          <w:sz w:val="26"/>
          <w:szCs w:val="26"/>
        </w:rPr>
      </w:pPr>
      <w:r>
        <w:rPr>
          <w:rFonts w:ascii="Times New Roman" w:hAnsi="Times New Roman"/>
          <w:b/>
          <w:sz w:val="26"/>
          <w:szCs w:val="26"/>
        </w:rPr>
        <w:t>TRƯỜNG THPT CHUYÊN                  THI THỬ THPT QUỐC GIA, LẦN THỨ NHẤT</w:t>
      </w:r>
    </w:p>
    <w:p w:rsidR="00016343" w:rsidRDefault="00016343" w:rsidP="00016343">
      <w:pPr>
        <w:spacing w:after="0" w:line="312" w:lineRule="auto"/>
        <w:rPr>
          <w:rFonts w:ascii="Times New Roman" w:hAnsi="Times New Roman"/>
          <w:b/>
          <w:sz w:val="26"/>
          <w:szCs w:val="26"/>
        </w:rPr>
      </w:pPr>
      <w:r>
        <w:rPr>
          <w:rFonts w:ascii="Times New Roman" w:hAnsi="Times New Roman"/>
          <w:b/>
          <w:sz w:val="26"/>
          <w:szCs w:val="26"/>
        </w:rPr>
        <w:t>NGUYỄN CHÍ THANH                                         MÔN: NGỮ VĂN</w:t>
      </w:r>
    </w:p>
    <w:p w:rsidR="00016343" w:rsidRPr="00016343" w:rsidRDefault="00016343" w:rsidP="00016343">
      <w:pPr>
        <w:spacing w:after="0" w:line="312" w:lineRule="auto"/>
        <w:rPr>
          <w:rFonts w:ascii="Times New Roman" w:hAnsi="Times New Roman"/>
          <w:i/>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Thời gian làm bài: 120 phút </w:t>
      </w:r>
      <w:r w:rsidRPr="00016343">
        <w:rPr>
          <w:rFonts w:ascii="Times New Roman" w:hAnsi="Times New Roman"/>
          <w:i/>
          <w:sz w:val="26"/>
          <w:szCs w:val="26"/>
        </w:rPr>
        <w:t>(không kể thời gian giao đề)</w:t>
      </w:r>
    </w:p>
    <w:p w:rsidR="00016343" w:rsidRPr="000D5201" w:rsidRDefault="00016343" w:rsidP="00016343">
      <w:pPr>
        <w:spacing w:after="0" w:line="312" w:lineRule="auto"/>
        <w:rPr>
          <w:rFonts w:ascii="Times New Roman" w:hAnsi="Times New Roman"/>
          <w:b/>
          <w:sz w:val="26"/>
          <w:szCs w:val="26"/>
        </w:rPr>
      </w:pPr>
    </w:p>
    <w:p w:rsidR="00016343" w:rsidRDefault="00CB1F97" w:rsidP="00016343">
      <w:pPr>
        <w:pStyle w:val="NormalWeb"/>
        <w:spacing w:before="0" w:beforeAutospacing="0" w:after="0" w:afterAutospacing="0"/>
        <w:jc w:val="center"/>
        <w:rPr>
          <w:sz w:val="26"/>
          <w:szCs w:val="26"/>
        </w:rPr>
      </w:pPr>
      <w:r>
        <w:rPr>
          <w:sz w:val="26"/>
          <w:szCs w:val="26"/>
        </w:rPr>
        <w:t>HƯỚNG DẪN CHẤM</w:t>
      </w:r>
    </w:p>
    <w:tbl>
      <w:tblPr>
        <w:tblW w:w="11076" w:type="dxa"/>
        <w:tblInd w:w="-535" w:type="dxa"/>
        <w:tblLayout w:type="fixed"/>
        <w:tblLook w:val="01E0" w:firstRow="1" w:lastRow="1" w:firstColumn="1" w:lastColumn="1" w:noHBand="0" w:noVBand="0"/>
      </w:tblPr>
      <w:tblGrid>
        <w:gridCol w:w="501"/>
        <w:gridCol w:w="993"/>
        <w:gridCol w:w="992"/>
        <w:gridCol w:w="2747"/>
        <w:gridCol w:w="4590"/>
        <w:gridCol w:w="1253"/>
      </w:tblGrid>
      <w:tr w:rsidR="00016343" w:rsidTr="00CB1F97">
        <w:trPr>
          <w:trHeight w:val="1206"/>
        </w:trPr>
        <w:tc>
          <w:tcPr>
            <w:tcW w:w="5233" w:type="dxa"/>
            <w:gridSpan w:val="4"/>
          </w:tcPr>
          <w:p w:rsidR="00016343" w:rsidRPr="00202309" w:rsidRDefault="00016343" w:rsidP="00672C7A">
            <w:pPr>
              <w:spacing w:after="0"/>
              <w:rPr>
                <w:rFonts w:ascii="Times New Roman" w:hAnsi="Times New Roman"/>
                <w:i/>
                <w:szCs w:val="28"/>
              </w:rPr>
            </w:pPr>
            <w:bookmarkStart w:id="0" w:name="_GoBack"/>
            <w:bookmarkEnd w:id="0"/>
          </w:p>
        </w:tc>
        <w:tc>
          <w:tcPr>
            <w:tcW w:w="5843" w:type="dxa"/>
            <w:gridSpan w:val="2"/>
          </w:tcPr>
          <w:p w:rsidR="00016343" w:rsidRPr="00202309" w:rsidRDefault="00016343" w:rsidP="00672C7A">
            <w:pPr>
              <w:spacing w:after="0"/>
              <w:ind w:right="-534"/>
              <w:rPr>
                <w:rFonts w:ascii="Times New Roman" w:hAnsi="Times New Roman"/>
                <w:szCs w:val="28"/>
              </w:rPr>
            </w:pP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Pr>
        <w:tc>
          <w:tcPr>
            <w:tcW w:w="99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PHẦN</w:t>
            </w:r>
          </w:p>
        </w:tc>
        <w:tc>
          <w:tcPr>
            <w:tcW w:w="992"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Câu/ý</w:t>
            </w:r>
          </w:p>
        </w:tc>
        <w:tc>
          <w:tcPr>
            <w:tcW w:w="7337" w:type="dxa"/>
            <w:gridSpan w:val="2"/>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Nội dung</w:t>
            </w:r>
          </w:p>
        </w:tc>
        <w:tc>
          <w:tcPr>
            <w:tcW w:w="1253" w:type="dxa"/>
            <w:tcBorders>
              <w:bottom w:val="single" w:sz="4" w:space="0" w:color="auto"/>
            </w:tcBorders>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Điểm</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347"/>
        </w:trPr>
        <w:tc>
          <w:tcPr>
            <w:tcW w:w="993" w:type="dxa"/>
            <w:vMerge w:val="restart"/>
          </w:tcPr>
          <w:p w:rsidR="00016343" w:rsidRPr="006A68DF" w:rsidRDefault="00016343" w:rsidP="00672C7A">
            <w:pPr>
              <w:spacing w:after="0" w:line="240" w:lineRule="auto"/>
              <w:ind w:hanging="430"/>
              <w:jc w:val="center"/>
              <w:rPr>
                <w:rFonts w:ascii="Times New Roman" w:hAnsi="Times New Roman"/>
                <w:b/>
                <w:sz w:val="26"/>
                <w:szCs w:val="26"/>
              </w:rPr>
            </w:pPr>
            <w:r w:rsidRPr="006A68DF">
              <w:rPr>
                <w:rFonts w:ascii="Times New Roman" w:hAnsi="Times New Roman"/>
                <w:b/>
                <w:sz w:val="26"/>
                <w:szCs w:val="26"/>
              </w:rPr>
              <w:t>I</w:t>
            </w:r>
          </w:p>
        </w:tc>
        <w:tc>
          <w:tcPr>
            <w:tcW w:w="992"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1</w:t>
            </w:r>
          </w:p>
        </w:tc>
        <w:tc>
          <w:tcPr>
            <w:tcW w:w="7337" w:type="dxa"/>
            <w:gridSpan w:val="2"/>
          </w:tcPr>
          <w:p w:rsidR="00016343" w:rsidRPr="006A68DF" w:rsidRDefault="00016343" w:rsidP="00672C7A">
            <w:pPr>
              <w:spacing w:after="0" w:line="240" w:lineRule="auto"/>
              <w:jc w:val="both"/>
              <w:rPr>
                <w:rFonts w:ascii="Times New Roman" w:hAnsi="Times New Roman"/>
                <w:sz w:val="26"/>
                <w:szCs w:val="26"/>
              </w:rPr>
            </w:pPr>
            <w:r w:rsidRPr="006A68DF">
              <w:rPr>
                <w:rFonts w:ascii="Times New Roman" w:hAnsi="Times New Roman"/>
                <w:sz w:val="26"/>
                <w:szCs w:val="26"/>
              </w:rPr>
              <w:t xml:space="preserve">Phương thức biểu đạt chính: Nghị luận </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0,5</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2</w:t>
            </w:r>
          </w:p>
        </w:tc>
        <w:tc>
          <w:tcPr>
            <w:tcW w:w="7337" w:type="dxa"/>
            <w:gridSpan w:val="2"/>
          </w:tcPr>
          <w:p w:rsidR="00016343" w:rsidRPr="006A68DF" w:rsidRDefault="00016343" w:rsidP="00672C7A">
            <w:pPr>
              <w:shd w:val="clear" w:color="auto" w:fill="FFFFFF"/>
              <w:spacing w:after="0" w:line="240" w:lineRule="auto"/>
              <w:jc w:val="both"/>
              <w:textAlignment w:val="baseline"/>
              <w:rPr>
                <w:rFonts w:ascii="Times New Roman" w:hAnsi="Times New Roman"/>
                <w:iCs/>
                <w:sz w:val="26"/>
                <w:szCs w:val="26"/>
                <w:bdr w:val="none" w:sz="0" w:space="0" w:color="auto" w:frame="1"/>
              </w:rPr>
            </w:pPr>
            <w:r w:rsidRPr="006A68DF">
              <w:rPr>
                <w:rFonts w:ascii="Times New Roman" w:hAnsi="Times New Roman"/>
                <w:sz w:val="26"/>
                <w:szCs w:val="26"/>
              </w:rPr>
              <w:t>Theo tác giả “</w:t>
            </w:r>
            <w:r w:rsidRPr="006A68DF">
              <w:rPr>
                <w:rFonts w:ascii="Times New Roman" w:eastAsia="Times New Roman" w:hAnsi="Times New Roman"/>
                <w:i/>
                <w:iCs/>
                <w:sz w:val="26"/>
                <w:szCs w:val="26"/>
                <w:bdr w:val="none" w:sz="0" w:space="0" w:color="auto" w:frame="1"/>
              </w:rPr>
              <w:t>học sinh muốn thành đạt</w:t>
            </w:r>
            <w:r w:rsidRPr="006A68DF">
              <w:rPr>
                <w:rFonts w:ascii="Times New Roman" w:hAnsi="Times New Roman"/>
                <w:i/>
                <w:iCs/>
                <w:sz w:val="26"/>
                <w:szCs w:val="26"/>
                <w:bdr w:val="none" w:sz="0" w:space="0" w:color="auto" w:frame="1"/>
              </w:rPr>
              <w:t xml:space="preserve">” </w:t>
            </w:r>
            <w:r w:rsidRPr="006A68DF">
              <w:rPr>
                <w:rFonts w:ascii="Times New Roman" w:hAnsi="Times New Roman"/>
                <w:iCs/>
                <w:sz w:val="26"/>
                <w:szCs w:val="26"/>
                <w:bdr w:val="none" w:sz="0" w:space="0" w:color="auto" w:frame="1"/>
              </w:rPr>
              <w:t xml:space="preserve">thì cần những yếu tố: </w:t>
            </w:r>
          </w:p>
          <w:p w:rsidR="00016343" w:rsidRPr="003957BD" w:rsidRDefault="00016343" w:rsidP="00016343">
            <w:pPr>
              <w:numPr>
                <w:ilvl w:val="0"/>
                <w:numId w:val="1"/>
              </w:numPr>
              <w:shd w:val="clear" w:color="auto" w:fill="FFFFFF"/>
              <w:tabs>
                <w:tab w:val="left" w:pos="142"/>
              </w:tabs>
              <w:spacing w:after="0" w:line="240" w:lineRule="auto"/>
              <w:ind w:hanging="720"/>
              <w:jc w:val="both"/>
              <w:textAlignment w:val="baseline"/>
              <w:rPr>
                <w:rFonts w:ascii="Times New Roman" w:hAnsi="Times New Roman"/>
                <w:sz w:val="26"/>
                <w:szCs w:val="26"/>
              </w:rPr>
            </w:pPr>
            <w:r w:rsidRPr="003957BD">
              <w:rPr>
                <w:rFonts w:ascii="Times New Roman" w:eastAsia="Times New Roman" w:hAnsi="Times New Roman"/>
                <w:iCs/>
                <w:sz w:val="26"/>
                <w:szCs w:val="26"/>
                <w:bdr w:val="none" w:sz="0" w:space="0" w:color="auto" w:frame="1"/>
              </w:rPr>
              <w:t>Kiến thức sách vở;</w:t>
            </w:r>
          </w:p>
          <w:p w:rsidR="00016343" w:rsidRPr="003957BD" w:rsidRDefault="00016343" w:rsidP="00016343">
            <w:pPr>
              <w:numPr>
                <w:ilvl w:val="0"/>
                <w:numId w:val="1"/>
              </w:numPr>
              <w:shd w:val="clear" w:color="auto" w:fill="FFFFFF"/>
              <w:tabs>
                <w:tab w:val="left" w:pos="142"/>
              </w:tabs>
              <w:spacing w:after="0" w:line="240" w:lineRule="auto"/>
              <w:ind w:hanging="720"/>
              <w:jc w:val="both"/>
              <w:textAlignment w:val="baseline"/>
              <w:rPr>
                <w:rFonts w:ascii="Times New Roman" w:hAnsi="Times New Roman"/>
                <w:sz w:val="26"/>
                <w:szCs w:val="26"/>
              </w:rPr>
            </w:pPr>
            <w:r w:rsidRPr="003957BD">
              <w:rPr>
                <w:rFonts w:ascii="Times New Roman" w:eastAsia="Times New Roman" w:hAnsi="Times New Roman"/>
                <w:iCs/>
                <w:sz w:val="26"/>
                <w:szCs w:val="26"/>
                <w:bdr w:val="none" w:sz="0" w:space="0" w:color="auto" w:frame="1"/>
              </w:rPr>
              <w:t>Các kĩ năng xã hội, kĩ năng sống;</w:t>
            </w:r>
          </w:p>
          <w:p w:rsidR="00016343" w:rsidRPr="006A68DF" w:rsidRDefault="00016343" w:rsidP="00016343">
            <w:pPr>
              <w:numPr>
                <w:ilvl w:val="0"/>
                <w:numId w:val="1"/>
              </w:numPr>
              <w:shd w:val="clear" w:color="auto" w:fill="FFFFFF"/>
              <w:tabs>
                <w:tab w:val="left" w:pos="142"/>
              </w:tabs>
              <w:spacing w:after="0" w:line="240" w:lineRule="auto"/>
              <w:ind w:left="0" w:firstLine="0"/>
              <w:jc w:val="both"/>
              <w:textAlignment w:val="baseline"/>
              <w:rPr>
                <w:rFonts w:ascii="Times New Roman" w:hAnsi="Times New Roman"/>
                <w:color w:val="222222"/>
                <w:sz w:val="26"/>
                <w:szCs w:val="26"/>
              </w:rPr>
            </w:pPr>
            <w:r w:rsidRPr="003957BD">
              <w:rPr>
                <w:rFonts w:ascii="Times New Roman" w:eastAsia="Times New Roman" w:hAnsi="Times New Roman"/>
                <w:iCs/>
                <w:sz w:val="26"/>
                <w:szCs w:val="26"/>
                <w:bdr w:val="none" w:sz="0" w:space="0" w:color="auto" w:frame="1"/>
              </w:rPr>
              <w:t>Trang bị các giá trị chuẩn mực về tính cách, phẩm chất và những đạo đức tốt đẹp</w:t>
            </w:r>
            <w:r w:rsidRPr="006A68DF">
              <w:rPr>
                <w:rFonts w:ascii="Times New Roman" w:eastAsia="Times New Roman" w:hAnsi="Times New Roman"/>
                <w:i/>
                <w:iCs/>
                <w:sz w:val="26"/>
                <w:szCs w:val="26"/>
                <w:bdr w:val="none" w:sz="0" w:space="0" w:color="auto" w:frame="1"/>
              </w:rPr>
              <w:t>.</w:t>
            </w:r>
          </w:p>
        </w:tc>
        <w:tc>
          <w:tcPr>
            <w:tcW w:w="1253" w:type="dxa"/>
            <w:tcBorders>
              <w:bottom w:val="nil"/>
            </w:tcBorders>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953770</wp:posOffset>
                      </wp:positionV>
                      <wp:extent cx="579755" cy="0"/>
                      <wp:effectExtent l="10160" t="10160" r="1016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A9523CF" id="_x0000_t32" coordsize="21600,21600" o:spt="32" o:oned="t" path="m,l21600,21600e" filled="f">
                      <v:path arrowok="t" fillok="f" o:connecttype="none"/>
                      <o:lock v:ext="edit" shapetype="t"/>
                    </v:shapetype>
                    <v:shape id="Straight Arrow Connector 1" o:spid="_x0000_s1026" type="#_x0000_t32" style="position:absolute;margin-left:-5.35pt;margin-top:75.1pt;width:45.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K6JQIAAEk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"/>
                  </w:pict>
                </mc:Fallback>
              </mc:AlternateContent>
            </w:r>
            <w:r w:rsidRPr="006A68DF">
              <w:rPr>
                <w:rFonts w:ascii="Times New Roman" w:hAnsi="Times New Roman"/>
                <w:b/>
                <w:sz w:val="26"/>
                <w:szCs w:val="26"/>
              </w:rPr>
              <w:t>0,5</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3</w:t>
            </w:r>
          </w:p>
        </w:tc>
        <w:tc>
          <w:tcPr>
            <w:tcW w:w="7337" w:type="dxa"/>
            <w:gridSpan w:val="2"/>
          </w:tcPr>
          <w:p w:rsidR="00016343" w:rsidRPr="006A68DF" w:rsidRDefault="00016343" w:rsidP="00672C7A">
            <w:pPr>
              <w:shd w:val="clear" w:color="auto" w:fill="FFFFFF"/>
              <w:tabs>
                <w:tab w:val="left" w:pos="142"/>
              </w:tabs>
              <w:spacing w:after="0" w:line="240" w:lineRule="auto"/>
              <w:jc w:val="both"/>
              <w:textAlignment w:val="baseline"/>
              <w:rPr>
                <w:rFonts w:ascii="Times New Roman" w:hAnsi="Times New Roman"/>
                <w:sz w:val="26"/>
                <w:szCs w:val="26"/>
              </w:rPr>
            </w:pPr>
            <w:r w:rsidRPr="006A68DF">
              <w:rPr>
                <w:rFonts w:ascii="Times New Roman" w:hAnsi="Times New Roman"/>
                <w:sz w:val="26"/>
                <w:szCs w:val="26"/>
              </w:rPr>
              <w:t xml:space="preserve">Câu nói </w:t>
            </w:r>
            <w:r w:rsidRPr="006A68DF">
              <w:rPr>
                <w:rFonts w:ascii="Times New Roman" w:eastAsia="Times New Roman" w:hAnsi="Times New Roman"/>
                <w:i/>
                <w:iCs/>
                <w:sz w:val="26"/>
                <w:szCs w:val="26"/>
                <w:bdr w:val="none" w:sz="0" w:space="0" w:color="auto" w:frame="1"/>
              </w:rPr>
              <w:t>“Biển học là mênh mông, trong đó sách vở tuy quan trọng nhưng cũng chỉ là vùng biển gần bờ mà thôi”</w:t>
            </w:r>
            <w:r w:rsidRPr="006A68DF">
              <w:rPr>
                <w:rFonts w:ascii="Times New Roman" w:hAnsi="Times New Roman"/>
                <w:sz w:val="26"/>
                <w:szCs w:val="26"/>
              </w:rPr>
              <w:t xml:space="preserve"> thể hiện nội dung:</w:t>
            </w:r>
          </w:p>
          <w:p w:rsidR="00016343" w:rsidRPr="006A68DF" w:rsidRDefault="00016343" w:rsidP="00016343">
            <w:pPr>
              <w:numPr>
                <w:ilvl w:val="0"/>
                <w:numId w:val="1"/>
              </w:numPr>
              <w:shd w:val="clear" w:color="auto" w:fill="FFFFFF"/>
              <w:tabs>
                <w:tab w:val="left" w:pos="142"/>
              </w:tabs>
              <w:spacing w:after="0" w:line="240" w:lineRule="auto"/>
              <w:ind w:hanging="720"/>
              <w:jc w:val="both"/>
              <w:textAlignment w:val="baseline"/>
              <w:rPr>
                <w:rFonts w:ascii="Times New Roman" w:eastAsia="Times New Roman" w:hAnsi="Times New Roman"/>
                <w:sz w:val="26"/>
                <w:szCs w:val="26"/>
                <w:lang w:eastAsia="ja-JP"/>
              </w:rPr>
            </w:pPr>
            <w:r w:rsidRPr="006A68DF">
              <w:rPr>
                <w:rFonts w:ascii="Times New Roman" w:hAnsi="Times New Roman"/>
                <w:sz w:val="26"/>
                <w:szCs w:val="26"/>
              </w:rPr>
              <w:t xml:space="preserve">Kiến thức là một đại dương mênh mông không có giới hạn. </w:t>
            </w:r>
          </w:p>
          <w:p w:rsidR="00016343" w:rsidRPr="006A68DF" w:rsidRDefault="00016343" w:rsidP="00016343">
            <w:pPr>
              <w:numPr>
                <w:ilvl w:val="0"/>
                <w:numId w:val="1"/>
              </w:numPr>
              <w:shd w:val="clear" w:color="auto" w:fill="FFFFFF"/>
              <w:tabs>
                <w:tab w:val="left" w:pos="142"/>
              </w:tabs>
              <w:spacing w:after="0" w:line="240" w:lineRule="auto"/>
              <w:ind w:left="0" w:firstLine="0"/>
              <w:jc w:val="both"/>
              <w:textAlignment w:val="baseline"/>
              <w:rPr>
                <w:rFonts w:ascii="Times New Roman" w:hAnsi="Times New Roman"/>
                <w:iCs/>
                <w:color w:val="222222"/>
                <w:sz w:val="26"/>
                <w:szCs w:val="26"/>
                <w:bdr w:val="none" w:sz="0" w:space="0" w:color="auto" w:frame="1"/>
              </w:rPr>
            </w:pPr>
            <w:r w:rsidRPr="006A68DF">
              <w:rPr>
                <w:rFonts w:ascii="Times New Roman" w:hAnsi="Times New Roman"/>
                <w:sz w:val="26"/>
                <w:szCs w:val="26"/>
              </w:rPr>
              <w:t>Tuy kiến thức từ sách vở, từ trường học rất quan trọng</w:t>
            </w:r>
            <w:r>
              <w:rPr>
                <w:rFonts w:ascii="Times New Roman" w:hAnsi="Times New Roman"/>
                <w:sz w:val="26"/>
                <w:szCs w:val="26"/>
              </w:rPr>
              <w:t>, cần thiết</w:t>
            </w:r>
            <w:r w:rsidRPr="006A68DF">
              <w:rPr>
                <w:rFonts w:ascii="Times New Roman" w:hAnsi="Times New Roman"/>
                <w:sz w:val="26"/>
                <w:szCs w:val="26"/>
              </w:rPr>
              <w:t xml:space="preserve"> nhưng hạn hẹp, không phải là tất cả.   </w:t>
            </w:r>
          </w:p>
        </w:tc>
        <w:tc>
          <w:tcPr>
            <w:tcW w:w="1253" w:type="dxa"/>
            <w:tcBorders>
              <w:top w:val="nil"/>
            </w:tcBorders>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1,0</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4</w:t>
            </w:r>
          </w:p>
        </w:tc>
        <w:tc>
          <w:tcPr>
            <w:tcW w:w="7337" w:type="dxa"/>
            <w:gridSpan w:val="2"/>
          </w:tcPr>
          <w:p w:rsidR="00016343" w:rsidRPr="006A68DF" w:rsidRDefault="00016343" w:rsidP="00672C7A">
            <w:pPr>
              <w:shd w:val="clear" w:color="auto" w:fill="FFFFFF"/>
              <w:spacing w:after="0" w:line="240" w:lineRule="auto"/>
              <w:jc w:val="both"/>
              <w:textAlignment w:val="baseline"/>
              <w:rPr>
                <w:rFonts w:ascii="Times New Roman" w:hAnsi="Times New Roman"/>
                <w:sz w:val="26"/>
                <w:szCs w:val="26"/>
              </w:rPr>
            </w:pPr>
            <w:r w:rsidRPr="006A68DF">
              <w:rPr>
                <w:rFonts w:ascii="Times New Roman" w:hAnsi="Times New Roman"/>
                <w:sz w:val="26"/>
                <w:szCs w:val="26"/>
              </w:rPr>
              <w:t xml:space="preserve">Trả lời ngắn gọn, thể hiện rõ quan điểm cá nhân, tránh chung </w:t>
            </w:r>
            <w:proofErr w:type="spellStart"/>
            <w:r w:rsidRPr="006A68DF">
              <w:rPr>
                <w:rFonts w:ascii="Times New Roman" w:hAnsi="Times New Roman"/>
                <w:sz w:val="26"/>
                <w:szCs w:val="26"/>
              </w:rPr>
              <w:t>chung</w:t>
            </w:r>
            <w:proofErr w:type="spellEnd"/>
            <w:r w:rsidRPr="006A68DF">
              <w:rPr>
                <w:rFonts w:ascii="Times New Roman" w:hAnsi="Times New Roman"/>
                <w:sz w:val="26"/>
                <w:szCs w:val="26"/>
              </w:rPr>
              <w:t xml:space="preserve"> hoặc sáo rỗng. Có thể diễn đạt theo cách sau:</w:t>
            </w:r>
          </w:p>
          <w:p w:rsidR="00016343" w:rsidRPr="006A68DF" w:rsidRDefault="00016343" w:rsidP="00016343">
            <w:pPr>
              <w:numPr>
                <w:ilvl w:val="0"/>
                <w:numId w:val="1"/>
              </w:numPr>
              <w:shd w:val="clear" w:color="auto" w:fill="FFFFFF"/>
              <w:tabs>
                <w:tab w:val="left" w:pos="142"/>
                <w:tab w:val="left" w:pos="567"/>
              </w:tabs>
              <w:spacing w:after="0" w:line="240" w:lineRule="auto"/>
              <w:ind w:hanging="720"/>
              <w:jc w:val="both"/>
              <w:textAlignment w:val="baseline"/>
              <w:rPr>
                <w:rFonts w:ascii="Times New Roman" w:hAnsi="Times New Roman"/>
                <w:iCs/>
                <w:sz w:val="26"/>
                <w:szCs w:val="26"/>
                <w:bdr w:val="none" w:sz="0" w:space="0" w:color="auto" w:frame="1"/>
                <w:lang w:eastAsia="ja-JP"/>
              </w:rPr>
            </w:pPr>
            <w:r w:rsidRPr="006A68DF">
              <w:rPr>
                <w:rFonts w:ascii="Times New Roman" w:hAnsi="Times New Roman"/>
                <w:sz w:val="26"/>
                <w:szCs w:val="26"/>
              </w:rPr>
              <w:t>Nêu bài học tâm đắc rút ra từ văn bản.</w:t>
            </w:r>
          </w:p>
          <w:p w:rsidR="00016343" w:rsidRPr="006A68DF" w:rsidRDefault="00016343" w:rsidP="00016343">
            <w:pPr>
              <w:numPr>
                <w:ilvl w:val="0"/>
                <w:numId w:val="1"/>
              </w:numPr>
              <w:shd w:val="clear" w:color="auto" w:fill="FFFFFF"/>
              <w:tabs>
                <w:tab w:val="left" w:pos="142"/>
                <w:tab w:val="left" w:pos="567"/>
              </w:tabs>
              <w:spacing w:after="0" w:line="240" w:lineRule="auto"/>
              <w:ind w:hanging="720"/>
              <w:jc w:val="both"/>
              <w:textAlignment w:val="baseline"/>
              <w:rPr>
                <w:rFonts w:ascii="Times New Roman" w:hAnsi="Times New Roman"/>
                <w:color w:val="222222"/>
                <w:sz w:val="26"/>
                <w:szCs w:val="26"/>
              </w:rPr>
            </w:pPr>
            <w:r w:rsidRPr="006A68DF">
              <w:rPr>
                <w:rFonts w:ascii="Times New Roman" w:hAnsi="Times New Roman"/>
                <w:sz w:val="26"/>
                <w:szCs w:val="26"/>
              </w:rPr>
              <w:t>Giải thích lí do tâm đắc.</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1,0</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840"/>
        </w:trPr>
        <w:tc>
          <w:tcPr>
            <w:tcW w:w="993" w:type="dxa"/>
            <w:vMerge w:val="restart"/>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 xml:space="preserve">II </w:t>
            </w:r>
          </w:p>
          <w:p w:rsidR="00016343" w:rsidRPr="006A68DF" w:rsidRDefault="00016343" w:rsidP="00672C7A">
            <w:pPr>
              <w:spacing w:after="0" w:line="240" w:lineRule="auto"/>
              <w:jc w:val="center"/>
              <w:rPr>
                <w:rFonts w:ascii="Times New Roman" w:hAnsi="Times New Roman"/>
                <w:b/>
                <w:sz w:val="26"/>
                <w:szCs w:val="26"/>
              </w:rPr>
            </w:pPr>
          </w:p>
          <w:p w:rsidR="00016343" w:rsidRPr="006A68DF" w:rsidRDefault="00016343" w:rsidP="00672C7A">
            <w:pPr>
              <w:spacing w:after="0" w:line="240" w:lineRule="auto"/>
              <w:jc w:val="center"/>
              <w:rPr>
                <w:rFonts w:ascii="Times New Roman" w:hAnsi="Times New Roman"/>
                <w:b/>
                <w:sz w:val="26"/>
                <w:szCs w:val="26"/>
              </w:rPr>
            </w:pPr>
          </w:p>
        </w:tc>
        <w:tc>
          <w:tcPr>
            <w:tcW w:w="992" w:type="dxa"/>
            <w:vMerge w:val="restart"/>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 xml:space="preserve">1 </w:t>
            </w:r>
          </w:p>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672C7A">
            <w:pPr>
              <w:shd w:val="clear" w:color="auto" w:fill="FFFFFF"/>
              <w:spacing w:after="0" w:line="240" w:lineRule="auto"/>
              <w:jc w:val="both"/>
              <w:textAlignment w:val="baseline"/>
              <w:rPr>
                <w:rFonts w:ascii="Times New Roman" w:hAnsi="Times New Roman"/>
                <w:i/>
                <w:iCs/>
                <w:color w:val="222222"/>
                <w:sz w:val="26"/>
                <w:szCs w:val="26"/>
                <w:bdr w:val="none" w:sz="0" w:space="0" w:color="auto" w:frame="1"/>
              </w:rPr>
            </w:pPr>
            <w:r w:rsidRPr="006A68DF">
              <w:rPr>
                <w:rFonts w:ascii="Times New Roman" w:eastAsia="Times New Roman" w:hAnsi="Times New Roman"/>
                <w:b/>
                <w:i/>
                <w:iCs/>
                <w:sz w:val="26"/>
                <w:szCs w:val="26"/>
                <w:bdr w:val="none" w:sz="0" w:space="0" w:color="auto" w:frame="1"/>
              </w:rPr>
              <w:t>“</w:t>
            </w:r>
            <w:r>
              <w:rPr>
                <w:rFonts w:ascii="Times New Roman" w:eastAsia="Times New Roman" w:hAnsi="Times New Roman"/>
                <w:b/>
                <w:i/>
                <w:iCs/>
                <w:sz w:val="26"/>
                <w:szCs w:val="26"/>
                <w:bdr w:val="none" w:sz="0" w:space="0" w:color="auto" w:frame="1"/>
              </w:rPr>
              <w:t>… t</w:t>
            </w:r>
            <w:r w:rsidRPr="006A68DF">
              <w:rPr>
                <w:rFonts w:ascii="Times New Roman" w:eastAsia="Times New Roman" w:hAnsi="Times New Roman"/>
                <w:b/>
                <w:i/>
                <w:iCs/>
                <w:sz w:val="26"/>
                <w:szCs w:val="26"/>
                <w:bdr w:val="none" w:sz="0" w:space="0" w:color="auto" w:frame="1"/>
              </w:rPr>
              <w:t>rước hết phải là những người tử tế, biết yêu thương và căm giận, vì nhân dân, vì Tổ quốc Việt Nam yêu quý của chúng ta”</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 xml:space="preserve">2,0 </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36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5B24E7" w:rsidRDefault="00016343" w:rsidP="00672C7A">
            <w:pPr>
              <w:spacing w:after="0" w:line="240" w:lineRule="auto"/>
              <w:jc w:val="both"/>
              <w:rPr>
                <w:rFonts w:ascii="Times New Roman" w:hAnsi="Times New Roman"/>
                <w:i/>
                <w:sz w:val="26"/>
                <w:szCs w:val="26"/>
                <w:lang w:val="pt-BR"/>
              </w:rPr>
            </w:pPr>
            <w:r w:rsidRPr="005B24E7">
              <w:rPr>
                <w:rFonts w:ascii="Times New Roman" w:hAnsi="Times New Roman"/>
                <w:i/>
                <w:sz w:val="26"/>
                <w:szCs w:val="26"/>
                <w:lang w:val="pt-BR"/>
              </w:rPr>
              <w:t>a. Đảm bảo thể thức của một đoạn văn</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 xml:space="preserve">0,25 </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672C7A">
            <w:pPr>
              <w:spacing w:after="0" w:line="240" w:lineRule="auto"/>
              <w:jc w:val="both"/>
              <w:rPr>
                <w:rFonts w:ascii="Times New Roman" w:hAnsi="Times New Roman"/>
                <w:sz w:val="26"/>
                <w:szCs w:val="26"/>
              </w:rPr>
            </w:pPr>
            <w:r w:rsidRPr="005B24E7">
              <w:rPr>
                <w:rFonts w:ascii="Times New Roman" w:hAnsi="Times New Roman"/>
                <w:i/>
                <w:sz w:val="26"/>
                <w:szCs w:val="26"/>
                <w:lang w:val="pt-BR"/>
              </w:rPr>
              <w:t>b. Xác định đúng vấn đề nghị luận</w:t>
            </w:r>
            <w:r w:rsidRPr="006A68DF">
              <w:rPr>
                <w:rFonts w:ascii="Times New Roman" w:hAnsi="Times New Roman"/>
                <w:sz w:val="26"/>
                <w:szCs w:val="26"/>
                <w:lang w:val="pt-BR"/>
              </w:rPr>
              <w:t>: tầm quan trọng của việc bồi dưỡng ý thức, tình cảm và phẩm chất đạo đức ở mỗi học sinh.</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0,25</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346"/>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672C7A">
            <w:pPr>
              <w:pStyle w:val="NormalWeb"/>
              <w:shd w:val="clear" w:color="auto" w:fill="FFFFFF"/>
              <w:spacing w:before="0" w:beforeAutospacing="0" w:after="0" w:afterAutospacing="0"/>
              <w:jc w:val="both"/>
              <w:textAlignment w:val="baseline"/>
              <w:rPr>
                <w:sz w:val="26"/>
                <w:szCs w:val="26"/>
              </w:rPr>
            </w:pPr>
            <w:r w:rsidRPr="00707736">
              <w:rPr>
                <w:i/>
                <w:sz w:val="26"/>
                <w:szCs w:val="26"/>
              </w:rPr>
              <w:t>c. Triển khai hợp lí nội dung đoạn văn:</w:t>
            </w:r>
            <w:r>
              <w:rPr>
                <w:sz w:val="26"/>
                <w:szCs w:val="26"/>
              </w:rPr>
              <w:t xml:space="preserve"> vận dụng tốt các thao tác lập luận, kết hợp chặt chẽ giữa lí lẽ và dẫn chứng. Có thể viết đoạn theo định hướng sau:</w:t>
            </w:r>
          </w:p>
        </w:tc>
        <w:tc>
          <w:tcPr>
            <w:tcW w:w="1253" w:type="dxa"/>
            <w:vMerge w:val="restart"/>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1,0</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346"/>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672C7A">
            <w:pPr>
              <w:pStyle w:val="NormalWeb"/>
              <w:shd w:val="clear" w:color="auto" w:fill="FFFFFF"/>
              <w:spacing w:before="0" w:beforeAutospacing="0" w:after="0" w:afterAutospacing="0"/>
              <w:jc w:val="both"/>
              <w:textAlignment w:val="baseline"/>
              <w:rPr>
                <w:sz w:val="26"/>
                <w:szCs w:val="26"/>
              </w:rPr>
            </w:pPr>
            <w:r>
              <w:rPr>
                <w:sz w:val="26"/>
                <w:szCs w:val="26"/>
              </w:rPr>
              <w:t xml:space="preserve">- </w:t>
            </w:r>
            <w:r w:rsidRPr="006A68DF">
              <w:rPr>
                <w:sz w:val="26"/>
                <w:szCs w:val="26"/>
              </w:rPr>
              <w:t>Điều quan trọng học sinh cần hướng tới là những giá trị chuẩn mực về tính cách, phẩm chất, đạo đức để góp phần phục vụ nhân dân, xây dựng đất nước.</w:t>
            </w:r>
          </w:p>
          <w:p w:rsidR="00016343" w:rsidRDefault="00016343" w:rsidP="00672C7A">
            <w:pPr>
              <w:pStyle w:val="NormalWeb"/>
              <w:shd w:val="clear" w:color="auto" w:fill="FFFFFF"/>
              <w:spacing w:before="0" w:beforeAutospacing="0" w:after="0" w:afterAutospacing="0"/>
              <w:jc w:val="both"/>
              <w:textAlignment w:val="baseline"/>
              <w:rPr>
                <w:sz w:val="26"/>
                <w:szCs w:val="26"/>
              </w:rPr>
            </w:pPr>
            <w:r w:rsidRPr="006A68DF">
              <w:rPr>
                <w:sz w:val="26"/>
                <w:szCs w:val="26"/>
              </w:rPr>
              <w:t>-  Cần ý thức tu dưỡng những giá trị chuẩn mực v</w:t>
            </w:r>
            <w:r>
              <w:rPr>
                <w:sz w:val="26"/>
                <w:szCs w:val="26"/>
              </w:rPr>
              <w:t>ề phẩm chất, đạo đức để b</w:t>
            </w:r>
            <w:r w:rsidRPr="006A68DF">
              <w:rPr>
                <w:sz w:val="26"/>
                <w:szCs w:val="26"/>
              </w:rPr>
              <w:t>iết yêu, ghét đúng đắn, có ý thức công dân, tinh thần trách nhiệm với cộng đồng,…</w:t>
            </w:r>
            <w:r>
              <w:rPr>
                <w:sz w:val="26"/>
                <w:szCs w:val="26"/>
              </w:rPr>
              <w:t xml:space="preserve"> </w:t>
            </w:r>
          </w:p>
          <w:p w:rsidR="00016343" w:rsidRPr="006A68DF" w:rsidRDefault="00016343" w:rsidP="00672C7A">
            <w:pPr>
              <w:pStyle w:val="NormalWeb"/>
              <w:shd w:val="clear" w:color="auto" w:fill="FFFFFF"/>
              <w:spacing w:before="0" w:beforeAutospacing="0" w:after="0" w:afterAutospacing="0"/>
              <w:jc w:val="both"/>
              <w:textAlignment w:val="baseline"/>
              <w:rPr>
                <w:sz w:val="26"/>
                <w:szCs w:val="26"/>
              </w:rPr>
            </w:pPr>
            <w:r>
              <w:rPr>
                <w:sz w:val="26"/>
                <w:szCs w:val="26"/>
              </w:rPr>
              <w:t xml:space="preserve">- </w:t>
            </w:r>
            <w:r w:rsidRPr="006A68DF">
              <w:rPr>
                <w:sz w:val="26"/>
                <w:szCs w:val="26"/>
              </w:rPr>
              <w:t>Đó là những giá trị hợp với truyền thống, đạo lí góp phần làm cho cuộc sống tốt đẹp hơn, đời người thực sự có ý nghĩa .</w:t>
            </w:r>
          </w:p>
          <w:p w:rsidR="00016343" w:rsidRPr="006A68DF" w:rsidRDefault="00016343" w:rsidP="00672C7A">
            <w:pPr>
              <w:pStyle w:val="NormalWeb"/>
              <w:shd w:val="clear" w:color="auto" w:fill="FFFFFF"/>
              <w:spacing w:before="0" w:beforeAutospacing="0" w:after="0" w:afterAutospacing="0"/>
              <w:jc w:val="both"/>
              <w:textAlignment w:val="baseline"/>
              <w:rPr>
                <w:sz w:val="26"/>
                <w:szCs w:val="26"/>
              </w:rPr>
            </w:pPr>
            <w:r w:rsidRPr="006A68DF">
              <w:rPr>
                <w:sz w:val="26"/>
                <w:szCs w:val="26"/>
              </w:rPr>
              <w:t xml:space="preserve">- </w:t>
            </w:r>
            <w:r>
              <w:rPr>
                <w:sz w:val="26"/>
                <w:szCs w:val="26"/>
              </w:rPr>
              <w:t>Phê phán một bộ phận học sinh</w:t>
            </w:r>
            <w:r w:rsidRPr="006A68DF">
              <w:rPr>
                <w:sz w:val="26"/>
                <w:szCs w:val="26"/>
              </w:rPr>
              <w:t xml:space="preserve"> không có ý thức rèn luyện</w:t>
            </w:r>
            <w:r>
              <w:rPr>
                <w:sz w:val="26"/>
                <w:szCs w:val="26"/>
              </w:rPr>
              <w:t>, bồi dưỡng nhân cách, đạo đức…</w:t>
            </w:r>
          </w:p>
          <w:p w:rsidR="00016343" w:rsidRPr="00707736" w:rsidRDefault="00016343" w:rsidP="00672C7A">
            <w:pPr>
              <w:pStyle w:val="NormalWeb"/>
              <w:shd w:val="clear" w:color="auto" w:fill="FFFFFF"/>
              <w:spacing w:before="0" w:beforeAutospacing="0" w:after="0" w:afterAutospacing="0"/>
              <w:jc w:val="both"/>
              <w:textAlignment w:val="baseline"/>
              <w:rPr>
                <w:i/>
                <w:sz w:val="26"/>
                <w:szCs w:val="26"/>
              </w:rPr>
            </w:pPr>
            <w:r>
              <w:rPr>
                <w:sz w:val="26"/>
                <w:szCs w:val="26"/>
              </w:rPr>
              <w:t xml:space="preserve">- </w:t>
            </w:r>
            <w:r w:rsidRPr="006A68DF">
              <w:rPr>
                <w:sz w:val="26"/>
                <w:szCs w:val="26"/>
              </w:rPr>
              <w:t>Thí sinh tự rút ra bài học nhận thức và hành động cho bả</w:t>
            </w:r>
            <w:r>
              <w:rPr>
                <w:sz w:val="26"/>
                <w:szCs w:val="26"/>
              </w:rPr>
              <w:t>n thân.</w:t>
            </w:r>
          </w:p>
        </w:tc>
        <w:tc>
          <w:tcPr>
            <w:tcW w:w="1253" w:type="dxa"/>
            <w:vMerge/>
          </w:tcPr>
          <w:p w:rsidR="00016343" w:rsidRPr="006A68DF" w:rsidRDefault="00016343" w:rsidP="00672C7A">
            <w:pPr>
              <w:spacing w:after="0" w:line="240" w:lineRule="auto"/>
              <w:jc w:val="center"/>
              <w:rPr>
                <w:rFonts w:ascii="Times New Roman" w:hAnsi="Times New Roman"/>
                <w:b/>
                <w:sz w:val="26"/>
                <w:szCs w:val="26"/>
              </w:rPr>
            </w:pP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val="restart"/>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672C7A">
            <w:pPr>
              <w:pStyle w:val="NormalWeb"/>
              <w:shd w:val="clear" w:color="auto" w:fill="FFFFFF"/>
              <w:spacing w:before="0" w:beforeAutospacing="0" w:after="0" w:afterAutospacing="0"/>
              <w:jc w:val="both"/>
              <w:textAlignment w:val="baseline"/>
              <w:rPr>
                <w:sz w:val="26"/>
                <w:szCs w:val="26"/>
              </w:rPr>
            </w:pPr>
            <w:r w:rsidRPr="00707736">
              <w:rPr>
                <w:i/>
                <w:sz w:val="26"/>
                <w:szCs w:val="26"/>
              </w:rPr>
              <w:t>d. Sáng tạo:</w:t>
            </w:r>
            <w:r w:rsidRPr="006A68DF">
              <w:rPr>
                <w:sz w:val="26"/>
                <w:szCs w:val="26"/>
              </w:rPr>
              <w:t xml:space="preserve"> cách diễn đạt </w:t>
            </w:r>
            <w:r>
              <w:rPr>
                <w:sz w:val="26"/>
                <w:szCs w:val="26"/>
              </w:rPr>
              <w:t>độc đáo</w:t>
            </w:r>
            <w:r w:rsidRPr="006A68DF">
              <w:rPr>
                <w:sz w:val="26"/>
                <w:szCs w:val="26"/>
              </w:rPr>
              <w:t xml:space="preserve">, </w:t>
            </w:r>
            <w:r>
              <w:rPr>
                <w:sz w:val="26"/>
                <w:szCs w:val="26"/>
              </w:rPr>
              <w:t xml:space="preserve">có </w:t>
            </w:r>
            <w:r w:rsidRPr="006A68DF">
              <w:rPr>
                <w:sz w:val="26"/>
                <w:szCs w:val="26"/>
              </w:rPr>
              <w:t xml:space="preserve">suy nghĩ </w:t>
            </w:r>
            <w:r>
              <w:rPr>
                <w:sz w:val="26"/>
                <w:szCs w:val="26"/>
              </w:rPr>
              <w:t>riêng</w:t>
            </w:r>
            <w:r w:rsidRPr="006A68DF">
              <w:rPr>
                <w:sz w:val="26"/>
                <w:szCs w:val="26"/>
              </w:rPr>
              <w:t xml:space="preserve"> về vấn đề nghị luận.</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0,25</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672C7A">
            <w:pPr>
              <w:pStyle w:val="NormalWeb"/>
              <w:shd w:val="clear" w:color="auto" w:fill="FFFFFF"/>
              <w:spacing w:before="0" w:beforeAutospacing="0" w:after="0" w:afterAutospacing="0"/>
              <w:jc w:val="both"/>
              <w:textAlignment w:val="baseline"/>
              <w:rPr>
                <w:sz w:val="26"/>
                <w:szCs w:val="26"/>
              </w:rPr>
            </w:pPr>
            <w:r w:rsidRPr="00A9382F">
              <w:rPr>
                <w:i/>
                <w:sz w:val="26"/>
                <w:szCs w:val="26"/>
              </w:rPr>
              <w:t>e. Chính tả, dùng từ, đặt câu</w:t>
            </w:r>
            <w:r w:rsidRPr="006A68DF">
              <w:rPr>
                <w:sz w:val="26"/>
                <w:szCs w:val="26"/>
              </w:rPr>
              <w:t xml:space="preserve">: đảm bảo </w:t>
            </w:r>
            <w:r>
              <w:rPr>
                <w:sz w:val="26"/>
                <w:szCs w:val="26"/>
              </w:rPr>
              <w:t>chuẩn</w:t>
            </w:r>
            <w:r w:rsidRPr="006A68DF">
              <w:rPr>
                <w:sz w:val="26"/>
                <w:szCs w:val="26"/>
              </w:rPr>
              <w:t xml:space="preserve"> chính tả</w:t>
            </w:r>
            <w:r>
              <w:rPr>
                <w:sz w:val="26"/>
                <w:szCs w:val="26"/>
              </w:rPr>
              <w:t>, ngữ pháp, ngữ nghĩa tiếng Việt.</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0,25</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val="restart"/>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 xml:space="preserve">2 </w:t>
            </w:r>
          </w:p>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A9382F" w:rsidRDefault="00016343" w:rsidP="00672C7A">
            <w:pPr>
              <w:shd w:val="clear" w:color="auto" w:fill="FFFFFF"/>
              <w:spacing w:after="0" w:line="240" w:lineRule="auto"/>
              <w:jc w:val="both"/>
              <w:rPr>
                <w:rFonts w:ascii="Times New Roman" w:hAnsi="Times New Roman"/>
                <w:b/>
                <w:sz w:val="26"/>
                <w:szCs w:val="26"/>
              </w:rPr>
            </w:pPr>
            <w:r w:rsidRPr="00A9382F">
              <w:rPr>
                <w:rFonts w:ascii="Times New Roman" w:hAnsi="Times New Roman"/>
                <w:b/>
                <w:sz w:val="26"/>
                <w:szCs w:val="26"/>
              </w:rPr>
              <w:t xml:space="preserve">Cảm nhận về bài thơ </w:t>
            </w:r>
            <w:r w:rsidRPr="00A9382F">
              <w:rPr>
                <w:rFonts w:ascii="Times New Roman" w:hAnsi="Times New Roman"/>
                <w:b/>
                <w:i/>
                <w:sz w:val="26"/>
                <w:szCs w:val="26"/>
              </w:rPr>
              <w:t xml:space="preserve">Sóng </w:t>
            </w:r>
            <w:r w:rsidRPr="00A9382F">
              <w:rPr>
                <w:rFonts w:ascii="Times New Roman" w:hAnsi="Times New Roman"/>
                <w:b/>
                <w:sz w:val="26"/>
                <w:szCs w:val="26"/>
              </w:rPr>
              <w:t xml:space="preserve">của Xuân Quỳnh để làm sáng tỏ ý kiến: </w:t>
            </w:r>
            <w:r w:rsidRPr="00A9382F">
              <w:rPr>
                <w:rFonts w:ascii="Times New Roman" w:eastAsia="Times New Roman" w:hAnsi="Times New Roman"/>
                <w:b/>
                <w:sz w:val="26"/>
                <w:szCs w:val="26"/>
              </w:rPr>
              <w:t>Thơ Xuân Quỳnh là vẻ đẹp của một trái tim phụ nữ hồn hậu, chân thành, nhiều lo âu và luôn da diết trong khát vọng hạnh phúc đời thường.</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7,0</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016343">
            <w:pPr>
              <w:numPr>
                <w:ilvl w:val="0"/>
                <w:numId w:val="2"/>
              </w:numPr>
              <w:tabs>
                <w:tab w:val="left" w:pos="247"/>
              </w:tabs>
              <w:spacing w:after="0" w:line="240" w:lineRule="auto"/>
              <w:ind w:left="0" w:firstLine="0"/>
              <w:contextualSpacing/>
              <w:jc w:val="both"/>
              <w:rPr>
                <w:rFonts w:ascii="Times New Roman" w:hAnsi="Times New Roman"/>
                <w:sz w:val="26"/>
                <w:szCs w:val="26"/>
              </w:rPr>
            </w:pPr>
            <w:r w:rsidRPr="006A68DF">
              <w:rPr>
                <w:rFonts w:ascii="Times New Roman" w:hAnsi="Times New Roman"/>
                <w:i/>
                <w:sz w:val="26"/>
                <w:szCs w:val="26"/>
              </w:rPr>
              <w:t xml:space="preserve">Đảm bảo cấu trúc của một bài văn nghị luận: </w:t>
            </w:r>
            <w:r w:rsidRPr="006A68DF">
              <w:rPr>
                <w:rFonts w:ascii="Times New Roman" w:hAnsi="Times New Roman"/>
                <w:sz w:val="26"/>
                <w:szCs w:val="26"/>
              </w:rPr>
              <w:t>Có đầy đủ Mở bài, Thân bài, Kết bài.</w:t>
            </w:r>
            <w:r>
              <w:rPr>
                <w:rFonts w:ascii="Times New Roman" w:hAnsi="Times New Roman"/>
                <w:sz w:val="26"/>
                <w:szCs w:val="26"/>
              </w:rPr>
              <w:t xml:space="preserve"> Mở bài giới thiệu được tác giả, tác phẩm, ý kiến; Thân bài triển khai được các luận điểm, thể hiện cảm nhận về bài thơ để làm sáng tỏ ý kiến; Kết bài khái quát được nội dung nghị luận.</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0,5</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431"/>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016343">
            <w:pPr>
              <w:pStyle w:val="NormalWeb"/>
              <w:numPr>
                <w:ilvl w:val="0"/>
                <w:numId w:val="2"/>
              </w:numPr>
              <w:shd w:val="clear" w:color="auto" w:fill="FFFFFF"/>
              <w:tabs>
                <w:tab w:val="left" w:pos="247"/>
              </w:tabs>
              <w:spacing w:before="0" w:beforeAutospacing="0" w:after="0" w:afterAutospacing="0"/>
              <w:ind w:hanging="720"/>
              <w:jc w:val="both"/>
              <w:textAlignment w:val="baseline"/>
              <w:rPr>
                <w:sz w:val="26"/>
                <w:szCs w:val="26"/>
              </w:rPr>
            </w:pPr>
            <w:r w:rsidRPr="006A68DF">
              <w:rPr>
                <w:i/>
                <w:sz w:val="26"/>
                <w:szCs w:val="26"/>
              </w:rPr>
              <w:t>Xác định đúng vấn đề nghị luận</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0,5</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016343">
            <w:pPr>
              <w:pStyle w:val="NormalWeb"/>
              <w:numPr>
                <w:ilvl w:val="0"/>
                <w:numId w:val="2"/>
              </w:numPr>
              <w:shd w:val="clear" w:color="auto" w:fill="FFFFFF"/>
              <w:tabs>
                <w:tab w:val="left" w:pos="247"/>
              </w:tabs>
              <w:spacing w:before="0" w:beforeAutospacing="0" w:after="0" w:afterAutospacing="0"/>
              <w:ind w:left="67" w:hanging="33"/>
              <w:jc w:val="both"/>
              <w:textAlignment w:val="baseline"/>
              <w:rPr>
                <w:sz w:val="26"/>
                <w:szCs w:val="26"/>
              </w:rPr>
            </w:pPr>
            <w:r w:rsidRPr="00D22BAC">
              <w:rPr>
                <w:i/>
                <w:sz w:val="26"/>
                <w:szCs w:val="26"/>
              </w:rPr>
              <w:t>Triển khai các luận điểm nghị luận:</w:t>
            </w:r>
            <w:r w:rsidRPr="006A68DF">
              <w:rPr>
                <w:sz w:val="26"/>
                <w:szCs w:val="26"/>
              </w:rPr>
              <w:t xml:space="preserve"> vận dụng tốt các thao tác lập luận, kết hợp chặt chẽ giữa lí lẽ và dẫn chứng.</w:t>
            </w:r>
          </w:p>
        </w:tc>
        <w:tc>
          <w:tcPr>
            <w:tcW w:w="1253" w:type="dxa"/>
            <w:vMerge w:val="restart"/>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3,0</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672C7A">
            <w:pPr>
              <w:pStyle w:val="NormalWeb"/>
              <w:shd w:val="clear" w:color="auto" w:fill="FFFFFF"/>
              <w:spacing w:before="0" w:beforeAutospacing="0" w:after="0" w:afterAutospacing="0"/>
              <w:jc w:val="both"/>
              <w:textAlignment w:val="baseline"/>
              <w:rPr>
                <w:rStyle w:val="Strong"/>
                <w:b w:val="0"/>
                <w:sz w:val="26"/>
                <w:szCs w:val="26"/>
                <w:bdr w:val="none" w:sz="0" w:space="0" w:color="auto" w:frame="1"/>
              </w:rPr>
            </w:pPr>
            <w:r w:rsidRPr="006A68DF">
              <w:rPr>
                <w:rStyle w:val="Strong"/>
                <w:b w:val="0"/>
                <w:sz w:val="26"/>
                <w:szCs w:val="26"/>
                <w:bdr w:val="none" w:sz="0" w:space="0" w:color="auto" w:frame="1"/>
              </w:rPr>
              <w:t>Học sinh có thể sắp xếp các luận điểm theo nhiều cách nhưng về cơ bản, cần đảm bảo những yêu cầu sau:</w:t>
            </w:r>
          </w:p>
          <w:p w:rsidR="00016343" w:rsidRPr="006A68DF" w:rsidRDefault="00016343" w:rsidP="00672C7A">
            <w:pPr>
              <w:pStyle w:val="NormalWeb"/>
              <w:shd w:val="clear" w:color="auto" w:fill="FFFFFF"/>
              <w:spacing w:before="0" w:beforeAutospacing="0" w:after="0" w:afterAutospacing="0"/>
              <w:jc w:val="both"/>
              <w:textAlignment w:val="baseline"/>
              <w:rPr>
                <w:bCs/>
                <w:sz w:val="26"/>
                <w:szCs w:val="26"/>
              </w:rPr>
            </w:pPr>
            <w:r w:rsidRPr="006A68DF">
              <w:rPr>
                <w:rStyle w:val="Strong"/>
                <w:b w:val="0"/>
                <w:sz w:val="26"/>
                <w:szCs w:val="26"/>
                <w:bdr w:val="none" w:sz="0" w:space="0" w:color="auto" w:frame="1"/>
              </w:rPr>
              <w:t>*</w:t>
            </w:r>
            <w:r w:rsidRPr="006A68DF">
              <w:rPr>
                <w:bCs/>
                <w:sz w:val="26"/>
                <w:szCs w:val="26"/>
              </w:rPr>
              <w:t xml:space="preserve"> Giới thiệu ngắn gọn về tác giả, tác phẩm.</w:t>
            </w:r>
          </w:p>
          <w:p w:rsidR="00016343" w:rsidRPr="006A68DF" w:rsidRDefault="00016343" w:rsidP="00672C7A">
            <w:pPr>
              <w:shd w:val="clear" w:color="auto" w:fill="FFFFFF"/>
              <w:spacing w:after="0" w:line="240" w:lineRule="auto"/>
              <w:jc w:val="both"/>
              <w:rPr>
                <w:rFonts w:ascii="Times New Roman" w:eastAsia="Times New Roman" w:hAnsi="Times New Roman"/>
                <w:sz w:val="26"/>
                <w:szCs w:val="26"/>
              </w:rPr>
            </w:pPr>
            <w:r w:rsidRPr="006A68DF">
              <w:rPr>
                <w:rFonts w:ascii="Times New Roman" w:eastAsia="Times New Roman" w:hAnsi="Times New Roman"/>
                <w:bCs/>
                <w:sz w:val="26"/>
                <w:szCs w:val="26"/>
              </w:rPr>
              <w:t>* Nội dung ý kiến:</w:t>
            </w:r>
          </w:p>
          <w:p w:rsidR="00016343" w:rsidRPr="006A68DF" w:rsidRDefault="00016343" w:rsidP="00672C7A">
            <w:pPr>
              <w:shd w:val="clear" w:color="auto" w:fill="FFFFFF"/>
              <w:spacing w:after="0" w:line="240" w:lineRule="auto"/>
              <w:jc w:val="both"/>
              <w:rPr>
                <w:rFonts w:ascii="Times New Roman" w:eastAsia="Times New Roman" w:hAnsi="Times New Roman"/>
                <w:sz w:val="26"/>
                <w:szCs w:val="26"/>
              </w:rPr>
            </w:pPr>
            <w:r w:rsidRPr="006A68DF">
              <w:rPr>
                <w:rFonts w:ascii="Times New Roman" w:eastAsia="Times New Roman" w:hAnsi="Times New Roman"/>
                <w:sz w:val="26"/>
                <w:szCs w:val="26"/>
              </w:rPr>
              <w:t xml:space="preserve">- </w:t>
            </w:r>
            <w:r>
              <w:rPr>
                <w:rFonts w:ascii="Times New Roman" w:eastAsia="Times New Roman" w:hAnsi="Times New Roman"/>
                <w:sz w:val="26"/>
                <w:szCs w:val="26"/>
              </w:rPr>
              <w:t>T</w:t>
            </w:r>
            <w:r w:rsidRPr="006A68DF">
              <w:rPr>
                <w:rFonts w:ascii="Times New Roman" w:eastAsia="Times New Roman" w:hAnsi="Times New Roman"/>
                <w:sz w:val="26"/>
                <w:szCs w:val="26"/>
              </w:rPr>
              <w:t xml:space="preserve">hơ Xuân Quỳnh là những vần thơ thể hiện vẻ đẹp tâm hồn của một người phụ nữ </w:t>
            </w:r>
            <w:r>
              <w:rPr>
                <w:rFonts w:ascii="Times New Roman" w:eastAsia="Times New Roman" w:hAnsi="Times New Roman"/>
                <w:sz w:val="26"/>
                <w:szCs w:val="26"/>
              </w:rPr>
              <w:t xml:space="preserve">đằm thắm, </w:t>
            </w:r>
            <w:r w:rsidRPr="006A68DF">
              <w:rPr>
                <w:rFonts w:ascii="Times New Roman" w:eastAsia="Times New Roman" w:hAnsi="Times New Roman"/>
                <w:sz w:val="26"/>
                <w:szCs w:val="26"/>
              </w:rPr>
              <w:t>nhiều trắc ẩn</w:t>
            </w:r>
            <w:r>
              <w:rPr>
                <w:rFonts w:ascii="Times New Roman" w:eastAsia="Times New Roman" w:hAnsi="Times New Roman"/>
                <w:sz w:val="26"/>
                <w:szCs w:val="26"/>
              </w:rPr>
              <w:t xml:space="preserve"> và</w:t>
            </w:r>
            <w:r w:rsidRPr="006A68DF">
              <w:rPr>
                <w:rFonts w:ascii="Times New Roman" w:eastAsia="Times New Roman" w:hAnsi="Times New Roman"/>
                <w:sz w:val="26"/>
                <w:szCs w:val="26"/>
              </w:rPr>
              <w:t xml:space="preserve"> luôn khát khao hạnh phúc giản dị, đời thường. </w:t>
            </w:r>
          </w:p>
          <w:p w:rsidR="00016343" w:rsidRPr="006A68DF" w:rsidRDefault="00016343" w:rsidP="00672C7A">
            <w:pPr>
              <w:spacing w:after="0" w:line="240" w:lineRule="auto"/>
              <w:jc w:val="both"/>
              <w:rPr>
                <w:rFonts w:ascii="Times New Roman" w:hAnsi="Times New Roman"/>
                <w:sz w:val="26"/>
                <w:szCs w:val="26"/>
              </w:rPr>
            </w:pPr>
            <w:r w:rsidRPr="006A68DF">
              <w:rPr>
                <w:rFonts w:ascii="Times New Roman" w:hAnsi="Times New Roman"/>
                <w:sz w:val="26"/>
                <w:szCs w:val="26"/>
              </w:rPr>
              <w:t xml:space="preserve"> - </w:t>
            </w:r>
            <w:r>
              <w:rPr>
                <w:rFonts w:ascii="Times New Roman" w:hAnsi="Times New Roman"/>
                <w:sz w:val="26"/>
                <w:szCs w:val="26"/>
              </w:rPr>
              <w:t>Ý kiến đánh giá đặc trưng t</w:t>
            </w:r>
            <w:r w:rsidRPr="006A68DF">
              <w:rPr>
                <w:rFonts w:ascii="Times New Roman" w:hAnsi="Times New Roman"/>
                <w:sz w:val="26"/>
                <w:szCs w:val="26"/>
              </w:rPr>
              <w:t xml:space="preserve">hơ Xuân Quỳnh </w:t>
            </w:r>
            <w:r>
              <w:rPr>
                <w:rFonts w:ascii="Times New Roman" w:hAnsi="Times New Roman"/>
                <w:sz w:val="26"/>
                <w:szCs w:val="26"/>
              </w:rPr>
              <w:t>và vẻ đẹp tâm hồn người phụ nữ trong tình yêu.</w:t>
            </w:r>
          </w:p>
          <w:p w:rsidR="00016343" w:rsidRDefault="00016343" w:rsidP="00672C7A">
            <w:pPr>
              <w:shd w:val="clear" w:color="auto" w:fill="FFFFFF"/>
              <w:spacing w:after="0" w:line="240" w:lineRule="auto"/>
              <w:jc w:val="both"/>
              <w:rPr>
                <w:rFonts w:ascii="Times New Roman" w:eastAsia="Times New Roman" w:hAnsi="Times New Roman"/>
                <w:bCs/>
                <w:sz w:val="26"/>
                <w:szCs w:val="26"/>
              </w:rPr>
            </w:pPr>
            <w:r w:rsidRPr="006A68DF">
              <w:rPr>
                <w:rFonts w:ascii="Times New Roman" w:eastAsia="Times New Roman" w:hAnsi="Times New Roman"/>
                <w:sz w:val="26"/>
                <w:szCs w:val="26"/>
              </w:rPr>
              <w:t>*</w:t>
            </w:r>
            <w:r w:rsidRPr="006A68DF">
              <w:rPr>
                <w:rFonts w:ascii="Times New Roman" w:eastAsia="Times New Roman" w:hAnsi="Times New Roman"/>
                <w:bCs/>
                <w:sz w:val="26"/>
                <w:szCs w:val="26"/>
              </w:rPr>
              <w:t xml:space="preserve"> </w:t>
            </w:r>
            <w:r>
              <w:rPr>
                <w:rFonts w:ascii="Times New Roman" w:eastAsia="Times New Roman" w:hAnsi="Times New Roman"/>
                <w:bCs/>
                <w:sz w:val="26"/>
                <w:szCs w:val="26"/>
              </w:rPr>
              <w:t>Cảm nhận</w:t>
            </w:r>
            <w:r w:rsidRPr="006A68DF">
              <w:rPr>
                <w:rFonts w:ascii="Times New Roman" w:eastAsia="Times New Roman" w:hAnsi="Times New Roman"/>
                <w:bCs/>
                <w:sz w:val="26"/>
                <w:szCs w:val="26"/>
              </w:rPr>
              <w:t xml:space="preserve"> bài thơ để chứng minh ý kiến</w:t>
            </w:r>
            <w:r>
              <w:rPr>
                <w:rFonts w:ascii="Times New Roman" w:eastAsia="Times New Roman" w:hAnsi="Times New Roman"/>
                <w:bCs/>
                <w:sz w:val="26"/>
                <w:szCs w:val="26"/>
              </w:rPr>
              <w:t>:</w:t>
            </w:r>
          </w:p>
          <w:p w:rsidR="00016343" w:rsidRPr="006A68DF" w:rsidRDefault="00016343" w:rsidP="00672C7A">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bCs/>
                <w:sz w:val="26"/>
                <w:szCs w:val="26"/>
              </w:rPr>
              <w:t>- Về nội dung:</w:t>
            </w:r>
          </w:p>
          <w:p w:rsidR="00016343" w:rsidRPr="006A68DF" w:rsidRDefault="00016343" w:rsidP="00672C7A">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6A68DF">
              <w:rPr>
                <w:rFonts w:ascii="Times New Roman" w:eastAsia="Times New Roman" w:hAnsi="Times New Roman"/>
                <w:sz w:val="26"/>
                <w:szCs w:val="26"/>
              </w:rPr>
              <w:t>Tâm hồn phụ nữ luôn có những rung động mãnh liệt, luôn rạo rực đầy khao khát, luôn tìm cách lí giải tâm hồn mình và đi tìm cội nguồn của tình yêu.</w:t>
            </w:r>
          </w:p>
          <w:p w:rsidR="00016343" w:rsidRPr="006A68DF" w:rsidRDefault="00016343" w:rsidP="00672C7A">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6A68DF">
              <w:rPr>
                <w:rFonts w:ascii="Times New Roman" w:eastAsia="Times New Roman" w:hAnsi="Times New Roman"/>
                <w:sz w:val="26"/>
                <w:szCs w:val="26"/>
              </w:rPr>
              <w:t>Tâm hồn phụ nữ hồn hậu, chân thành với tình yêu đắm say, trong sáng và chung thuỷ.</w:t>
            </w:r>
          </w:p>
          <w:p w:rsidR="00016343" w:rsidRPr="006A68DF" w:rsidRDefault="00016343" w:rsidP="00672C7A">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6A68DF">
              <w:rPr>
                <w:rFonts w:ascii="Times New Roman" w:eastAsia="Times New Roman" w:hAnsi="Times New Roman"/>
                <w:sz w:val="26"/>
                <w:szCs w:val="26"/>
              </w:rPr>
              <w:t>Hi vọng vào tình yêu cao cả trước thử thách nghiệt ngã của thời gian và cuộc đời .</w:t>
            </w:r>
          </w:p>
          <w:p w:rsidR="00016343" w:rsidRPr="006A68DF" w:rsidRDefault="00016343" w:rsidP="00672C7A">
            <w:pPr>
              <w:spacing w:after="0" w:line="240" w:lineRule="auto"/>
              <w:jc w:val="both"/>
              <w:rPr>
                <w:rFonts w:ascii="Times New Roman" w:hAnsi="Times New Roman"/>
                <w:sz w:val="26"/>
                <w:szCs w:val="26"/>
              </w:rPr>
            </w:pPr>
            <w:r>
              <w:rPr>
                <w:rFonts w:ascii="Times New Roman" w:hAnsi="Times New Roman"/>
                <w:sz w:val="26"/>
                <w:szCs w:val="26"/>
              </w:rPr>
              <w:t xml:space="preserve">+ </w:t>
            </w:r>
            <w:r w:rsidRPr="006A68DF">
              <w:rPr>
                <w:rFonts w:ascii="Times New Roman" w:eastAsia="Times New Roman" w:hAnsi="Times New Roman"/>
                <w:sz w:val="26"/>
                <w:szCs w:val="26"/>
              </w:rPr>
              <w:t>Tình yêu không vị kỉ mà đầy trách nhiệm, muốn hoà nhập vào cái chung để dâng hiến trọn vẹn.</w:t>
            </w:r>
          </w:p>
          <w:p w:rsidR="00016343" w:rsidRPr="00580093" w:rsidRDefault="00016343" w:rsidP="00672C7A">
            <w:pPr>
              <w:shd w:val="clear" w:color="auto" w:fill="FFFFFF"/>
              <w:tabs>
                <w:tab w:val="left" w:pos="294"/>
              </w:tabs>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Về nghệ thuật: Bài thơ thành công với n</w:t>
            </w:r>
            <w:r w:rsidRPr="00580093">
              <w:rPr>
                <w:rFonts w:ascii="Times New Roman" w:eastAsia="Times New Roman" w:hAnsi="Times New Roman"/>
                <w:bCs/>
                <w:sz w:val="26"/>
                <w:szCs w:val="26"/>
              </w:rPr>
              <w:t>hững đặc sắc về nghệ thuật kết cấu, xây dựng hình ảnh, nhịp điệu, ngôn từ</w:t>
            </w:r>
            <w:r>
              <w:rPr>
                <w:rFonts w:ascii="Times New Roman" w:eastAsia="Times New Roman" w:hAnsi="Times New Roman"/>
                <w:bCs/>
                <w:sz w:val="26"/>
                <w:szCs w:val="26"/>
              </w:rPr>
              <w:t>…</w:t>
            </w:r>
          </w:p>
          <w:p w:rsidR="00016343" w:rsidRPr="006A68DF" w:rsidRDefault="00016343" w:rsidP="00672C7A">
            <w:pPr>
              <w:shd w:val="clear" w:color="auto" w:fill="FFFFFF"/>
              <w:spacing w:after="0" w:line="240" w:lineRule="auto"/>
              <w:jc w:val="both"/>
              <w:rPr>
                <w:rFonts w:ascii="Times New Roman" w:eastAsia="Times New Roman" w:hAnsi="Times New Roman"/>
                <w:sz w:val="26"/>
                <w:szCs w:val="26"/>
              </w:rPr>
            </w:pPr>
            <w:r w:rsidRPr="006A68DF">
              <w:rPr>
                <w:rFonts w:ascii="Times New Roman" w:eastAsia="Times New Roman" w:hAnsi="Times New Roman"/>
                <w:sz w:val="26"/>
                <w:szCs w:val="26"/>
              </w:rPr>
              <w:t>*</w:t>
            </w:r>
            <w:r w:rsidRPr="006A68DF">
              <w:rPr>
                <w:rFonts w:ascii="Times New Roman" w:eastAsia="Times New Roman" w:hAnsi="Times New Roman"/>
                <w:b/>
                <w:bCs/>
                <w:sz w:val="26"/>
                <w:szCs w:val="26"/>
              </w:rPr>
              <w:t xml:space="preserve"> </w:t>
            </w:r>
            <w:r w:rsidRPr="00DF2C64">
              <w:rPr>
                <w:rFonts w:ascii="Times New Roman" w:eastAsia="Times New Roman" w:hAnsi="Times New Roman"/>
                <w:bCs/>
                <w:sz w:val="26"/>
                <w:szCs w:val="26"/>
              </w:rPr>
              <w:t>Đánh giá ý kiến:</w:t>
            </w:r>
          </w:p>
          <w:p w:rsidR="00016343" w:rsidRPr="006A68DF" w:rsidRDefault="00016343" w:rsidP="00672C7A">
            <w:pPr>
              <w:shd w:val="clear" w:color="auto" w:fill="FFFFFF"/>
              <w:spacing w:after="0" w:line="240" w:lineRule="auto"/>
              <w:jc w:val="both"/>
              <w:rPr>
                <w:rFonts w:ascii="Times New Roman" w:eastAsia="Times New Roman" w:hAnsi="Times New Roman"/>
                <w:sz w:val="26"/>
                <w:szCs w:val="26"/>
              </w:rPr>
            </w:pPr>
            <w:r w:rsidRPr="006A68DF">
              <w:rPr>
                <w:rFonts w:ascii="Times New Roman" w:eastAsia="Times New Roman" w:hAnsi="Times New Roman"/>
                <w:sz w:val="26"/>
                <w:szCs w:val="26"/>
              </w:rPr>
              <w:t>- Khẳng định ý kiến đúng.</w:t>
            </w:r>
          </w:p>
          <w:p w:rsidR="00016343" w:rsidRPr="006A68DF" w:rsidRDefault="00016343" w:rsidP="00672C7A">
            <w:pPr>
              <w:spacing w:after="0" w:line="240" w:lineRule="auto"/>
              <w:jc w:val="both"/>
              <w:rPr>
                <w:rFonts w:ascii="Times New Roman" w:hAnsi="Times New Roman"/>
                <w:sz w:val="26"/>
                <w:szCs w:val="26"/>
              </w:rPr>
            </w:pPr>
            <w:r w:rsidRPr="006A68DF">
              <w:rPr>
                <w:rFonts w:ascii="Times New Roman" w:hAnsi="Times New Roman"/>
                <w:sz w:val="26"/>
                <w:szCs w:val="26"/>
              </w:rPr>
              <w:t>-</w:t>
            </w:r>
            <w:r w:rsidRPr="006A68DF">
              <w:rPr>
                <w:rFonts w:ascii="Times New Roman" w:eastAsia="Times New Roman" w:hAnsi="Times New Roman"/>
                <w:sz w:val="26"/>
                <w:szCs w:val="26"/>
              </w:rPr>
              <w:t xml:space="preserve"> Ý kiến đã góp phần </w:t>
            </w:r>
            <w:r>
              <w:rPr>
                <w:rFonts w:ascii="Times New Roman" w:eastAsia="Times New Roman" w:hAnsi="Times New Roman"/>
                <w:sz w:val="26"/>
                <w:szCs w:val="26"/>
              </w:rPr>
              <w:t>khẳng định</w:t>
            </w:r>
            <w:r w:rsidRPr="006A68DF">
              <w:rPr>
                <w:rFonts w:ascii="Times New Roman" w:eastAsia="Times New Roman" w:hAnsi="Times New Roman"/>
                <w:sz w:val="26"/>
                <w:szCs w:val="26"/>
              </w:rPr>
              <w:t xml:space="preserve"> phong cách thơ Xuân Quỳnh, </w:t>
            </w:r>
            <w:r>
              <w:rPr>
                <w:rFonts w:ascii="Times New Roman" w:eastAsia="Times New Roman" w:hAnsi="Times New Roman"/>
                <w:sz w:val="26"/>
                <w:szCs w:val="26"/>
              </w:rPr>
              <w:t xml:space="preserve">vẻ đẹp tâm hồn người phụ nữ trong tình yêu; </w:t>
            </w:r>
            <w:r w:rsidRPr="006A68DF">
              <w:rPr>
                <w:rFonts w:ascii="Times New Roman" w:eastAsia="Times New Roman" w:hAnsi="Times New Roman"/>
                <w:sz w:val="26"/>
                <w:szCs w:val="26"/>
              </w:rPr>
              <w:t xml:space="preserve">đặc biệt là làm sáng tỏ giá trị nội dung và nghệ thuật của bài thơ </w:t>
            </w:r>
            <w:r w:rsidRPr="006A68DF">
              <w:rPr>
                <w:rFonts w:ascii="Times New Roman" w:eastAsia="Times New Roman" w:hAnsi="Times New Roman"/>
                <w:b/>
                <w:i/>
                <w:sz w:val="26"/>
                <w:szCs w:val="26"/>
              </w:rPr>
              <w:t>Sóng</w:t>
            </w:r>
            <w:r w:rsidRPr="006A68DF">
              <w:rPr>
                <w:rFonts w:ascii="Times New Roman" w:eastAsia="Times New Roman" w:hAnsi="Times New Roman"/>
                <w:sz w:val="26"/>
                <w:szCs w:val="26"/>
              </w:rPr>
              <w:t>.</w:t>
            </w:r>
          </w:p>
        </w:tc>
        <w:tc>
          <w:tcPr>
            <w:tcW w:w="1253" w:type="dxa"/>
            <w:vMerge/>
          </w:tcPr>
          <w:p w:rsidR="00016343" w:rsidRPr="006A68DF" w:rsidRDefault="00016343" w:rsidP="00672C7A">
            <w:pPr>
              <w:spacing w:after="0" w:line="240" w:lineRule="auto"/>
              <w:jc w:val="center"/>
              <w:rPr>
                <w:rFonts w:ascii="Times New Roman" w:hAnsi="Times New Roman"/>
                <w:b/>
                <w:sz w:val="26"/>
                <w:szCs w:val="26"/>
              </w:rPr>
            </w:pP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672C7A">
            <w:pPr>
              <w:pStyle w:val="NormalWeb"/>
              <w:shd w:val="clear" w:color="auto" w:fill="FFFFFF"/>
              <w:spacing w:before="0" w:beforeAutospacing="0" w:after="0" w:afterAutospacing="0"/>
              <w:jc w:val="both"/>
              <w:textAlignment w:val="baseline"/>
              <w:rPr>
                <w:sz w:val="26"/>
                <w:szCs w:val="26"/>
              </w:rPr>
            </w:pPr>
            <w:r w:rsidRPr="006A68DF">
              <w:rPr>
                <w:sz w:val="26"/>
                <w:szCs w:val="26"/>
              </w:rPr>
              <w:t>d. Sáng tạo: có cách diễn đạt độc đáo; suy nghĩ, kiến giải mới mẻ về nội dung, nghệ thuật hoặc tư tưởng trong bài thơ.</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0,5</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639"/>
        </w:trPr>
        <w:tc>
          <w:tcPr>
            <w:tcW w:w="993" w:type="dxa"/>
            <w:vMerge/>
          </w:tcPr>
          <w:p w:rsidR="00016343" w:rsidRPr="006A68DF" w:rsidRDefault="00016343" w:rsidP="00672C7A">
            <w:pPr>
              <w:spacing w:after="0" w:line="240" w:lineRule="auto"/>
              <w:jc w:val="center"/>
              <w:rPr>
                <w:rFonts w:ascii="Times New Roman" w:hAnsi="Times New Roman"/>
                <w:b/>
                <w:sz w:val="26"/>
                <w:szCs w:val="26"/>
              </w:rPr>
            </w:pPr>
          </w:p>
        </w:tc>
        <w:tc>
          <w:tcPr>
            <w:tcW w:w="992" w:type="dxa"/>
            <w:vMerge/>
          </w:tcPr>
          <w:p w:rsidR="00016343" w:rsidRPr="006A68DF" w:rsidRDefault="00016343" w:rsidP="00672C7A">
            <w:pPr>
              <w:spacing w:after="0" w:line="240" w:lineRule="auto"/>
              <w:jc w:val="center"/>
              <w:rPr>
                <w:rFonts w:ascii="Times New Roman" w:hAnsi="Times New Roman"/>
                <w:b/>
                <w:sz w:val="26"/>
                <w:szCs w:val="26"/>
              </w:rPr>
            </w:pPr>
          </w:p>
        </w:tc>
        <w:tc>
          <w:tcPr>
            <w:tcW w:w="7337" w:type="dxa"/>
            <w:gridSpan w:val="2"/>
          </w:tcPr>
          <w:p w:rsidR="00016343" w:rsidRPr="006A68DF" w:rsidRDefault="00016343" w:rsidP="00672C7A">
            <w:pPr>
              <w:pStyle w:val="NormalWeb"/>
              <w:shd w:val="clear" w:color="auto" w:fill="FFFFFF"/>
              <w:spacing w:before="0" w:beforeAutospacing="0" w:after="0" w:afterAutospacing="0"/>
              <w:jc w:val="both"/>
              <w:textAlignment w:val="baseline"/>
              <w:rPr>
                <w:sz w:val="26"/>
                <w:szCs w:val="26"/>
              </w:rPr>
            </w:pPr>
            <w:r w:rsidRPr="006A68DF">
              <w:rPr>
                <w:sz w:val="26"/>
                <w:szCs w:val="26"/>
              </w:rPr>
              <w:t>e. Chính tả, dùng từ, đặt câu: đảm bảo chuẩn chính tả, ngữ pháp, ngữ nghĩa tiếng Việt.</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sidRPr="006A68DF">
              <w:rPr>
                <w:rFonts w:ascii="Times New Roman" w:hAnsi="Times New Roman"/>
                <w:b/>
                <w:sz w:val="26"/>
                <w:szCs w:val="26"/>
              </w:rPr>
              <w:t>0,5</w:t>
            </w:r>
          </w:p>
        </w:tc>
      </w:tr>
      <w:tr w:rsidR="00016343" w:rsidRPr="006A68DF" w:rsidTr="0067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1" w:type="dxa"/>
          <w:trHeight w:val="398"/>
        </w:trPr>
        <w:tc>
          <w:tcPr>
            <w:tcW w:w="9322" w:type="dxa"/>
            <w:gridSpan w:val="4"/>
          </w:tcPr>
          <w:p w:rsidR="00016343" w:rsidRPr="00475D02" w:rsidRDefault="00016343" w:rsidP="00672C7A">
            <w:pPr>
              <w:pStyle w:val="NormalWeb"/>
              <w:shd w:val="clear" w:color="auto" w:fill="FFFFFF"/>
              <w:spacing w:before="0" w:beforeAutospacing="0" w:after="0" w:afterAutospacing="0"/>
              <w:jc w:val="center"/>
              <w:textAlignment w:val="baseline"/>
              <w:rPr>
                <w:b/>
                <w:sz w:val="26"/>
                <w:szCs w:val="26"/>
              </w:rPr>
            </w:pPr>
            <w:r w:rsidRPr="00475D02">
              <w:rPr>
                <w:b/>
                <w:sz w:val="26"/>
                <w:szCs w:val="26"/>
              </w:rPr>
              <w:t>Tổng điểm</w:t>
            </w:r>
            <w:r>
              <w:rPr>
                <w:b/>
                <w:sz w:val="26"/>
                <w:szCs w:val="26"/>
              </w:rPr>
              <w:t xml:space="preserve"> </w:t>
            </w:r>
          </w:p>
        </w:tc>
        <w:tc>
          <w:tcPr>
            <w:tcW w:w="1253" w:type="dxa"/>
          </w:tcPr>
          <w:p w:rsidR="00016343" w:rsidRPr="006A68DF" w:rsidRDefault="00016343" w:rsidP="00672C7A">
            <w:pPr>
              <w:spacing w:after="0" w:line="240" w:lineRule="auto"/>
              <w:jc w:val="center"/>
              <w:rPr>
                <w:rFonts w:ascii="Times New Roman" w:hAnsi="Times New Roman"/>
                <w:b/>
                <w:sz w:val="26"/>
                <w:szCs w:val="26"/>
              </w:rPr>
            </w:pPr>
            <w:r>
              <w:rPr>
                <w:rFonts w:ascii="Times New Roman" w:hAnsi="Times New Roman"/>
                <w:b/>
                <w:sz w:val="26"/>
                <w:szCs w:val="26"/>
              </w:rPr>
              <w:t>10,0</w:t>
            </w:r>
          </w:p>
        </w:tc>
      </w:tr>
    </w:tbl>
    <w:p w:rsidR="00016343" w:rsidRDefault="00016343" w:rsidP="00016343">
      <w:pPr>
        <w:pStyle w:val="NormalWeb"/>
        <w:spacing w:before="0" w:beforeAutospacing="0" w:after="0" w:afterAutospacing="0"/>
        <w:jc w:val="center"/>
        <w:rPr>
          <w:rStyle w:val="Strong"/>
          <w:bdr w:val="none" w:sz="0" w:space="0" w:color="auto" w:frame="1"/>
        </w:rPr>
      </w:pPr>
    </w:p>
    <w:p w:rsidR="00016343" w:rsidRDefault="00016343" w:rsidP="00016343">
      <w:pPr>
        <w:pStyle w:val="NormalWeb"/>
        <w:spacing w:before="0" w:beforeAutospacing="0" w:after="0" w:afterAutospacing="0"/>
        <w:ind w:firstLine="360"/>
        <w:jc w:val="both"/>
        <w:rPr>
          <w:rStyle w:val="Strong"/>
          <w:bdr w:val="none" w:sz="0" w:space="0" w:color="auto" w:frame="1"/>
        </w:rPr>
      </w:pPr>
    </w:p>
    <w:p w:rsidR="00016343" w:rsidRDefault="00016343" w:rsidP="00016343">
      <w:pPr>
        <w:pStyle w:val="NormalWeb"/>
        <w:spacing w:before="0" w:beforeAutospacing="0" w:after="0" w:afterAutospacing="0"/>
        <w:ind w:firstLine="360"/>
        <w:jc w:val="both"/>
        <w:rPr>
          <w:rStyle w:val="Strong"/>
          <w:bdr w:val="none" w:sz="0" w:space="0" w:color="auto" w:frame="1"/>
        </w:rPr>
      </w:pPr>
    </w:p>
    <w:p w:rsidR="00016343" w:rsidRDefault="00016343" w:rsidP="00016343">
      <w:pPr>
        <w:pStyle w:val="NormalWeb"/>
        <w:spacing w:before="0" w:beforeAutospacing="0" w:after="0" w:afterAutospacing="0"/>
        <w:ind w:firstLine="360"/>
        <w:jc w:val="both"/>
        <w:rPr>
          <w:rStyle w:val="Strong"/>
          <w:bdr w:val="none" w:sz="0" w:space="0" w:color="auto" w:frame="1"/>
        </w:rPr>
      </w:pPr>
    </w:p>
    <w:p w:rsidR="005F1FF1" w:rsidRDefault="005F1FF1"/>
    <w:sectPr w:rsidR="005F1FF1" w:rsidSect="00430F8E">
      <w:pgSz w:w="11907" w:h="16840" w:code="9"/>
      <w:pgMar w:top="450" w:right="747"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56D5B"/>
    <w:multiLevelType w:val="hybridMultilevel"/>
    <w:tmpl w:val="02BC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55126"/>
    <w:multiLevelType w:val="hybridMultilevel"/>
    <w:tmpl w:val="CFA2EE42"/>
    <w:lvl w:ilvl="0" w:tplc="1322720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747E2"/>
    <w:multiLevelType w:val="hybridMultilevel"/>
    <w:tmpl w:val="5E185D60"/>
    <w:lvl w:ilvl="0" w:tplc="15DCDD2C">
      <w:start w:val="1"/>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43"/>
    <w:rsid w:val="00016343"/>
    <w:rsid w:val="005F1FF1"/>
    <w:rsid w:val="00CB1F97"/>
    <w:rsid w:val="00F4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C4EE3-5983-48D7-A375-D7F75F81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343"/>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6343"/>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016343"/>
    <w:rPr>
      <w:b/>
      <w:bCs/>
    </w:rPr>
  </w:style>
  <w:style w:type="character" w:customStyle="1" w:styleId="apple-converted-space">
    <w:name w:val="apple-converted-space"/>
    <w:basedOn w:val="DefaultParagraphFont"/>
    <w:rsid w:val="00016343"/>
  </w:style>
  <w:style w:type="character" w:styleId="Emphasis">
    <w:name w:val="Emphasis"/>
    <w:qFormat/>
    <w:rsid w:val="000163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My PC</cp:lastModifiedBy>
  <cp:revision>2</cp:revision>
  <dcterms:created xsi:type="dcterms:W3CDTF">2018-01-21T08:04:00Z</dcterms:created>
  <dcterms:modified xsi:type="dcterms:W3CDTF">2018-01-21T08:04:00Z</dcterms:modified>
</cp:coreProperties>
</file>